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F8A74" w14:textId="77777777" w:rsidR="00846DBA" w:rsidRPr="00B710E8" w:rsidRDefault="00B710E8" w:rsidP="00D3325E">
      <w:pPr>
        <w:spacing w:before="100" w:beforeAutospacing="1" w:after="100" w:afterAutospacing="1" w:line="240" w:lineRule="auto"/>
        <w:jc w:val="center"/>
        <w:outlineLvl w:val="0"/>
        <w:rPr>
          <w:rFonts w:ascii="Verdana" w:eastAsia="Times New Roman" w:hAnsi="Verdana" w:cs="Times New Roman"/>
          <w:b/>
          <w:bCs/>
          <w:color w:val="CC0000"/>
          <w:kern w:val="36"/>
          <w:sz w:val="36"/>
          <w:szCs w:val="32"/>
          <w:u w:val="single"/>
          <w:lang w:eastAsia="en-GB"/>
        </w:rPr>
      </w:pPr>
      <w:r w:rsidRPr="00B710E8">
        <w:rPr>
          <w:rFonts w:ascii="Verdana" w:hAnsi="Verdana" w:cs="Arial"/>
          <w:b/>
          <w:noProof/>
          <w:color w:val="CC0000"/>
          <w:sz w:val="36"/>
          <w:szCs w:val="32"/>
          <w:lang w:eastAsia="en-GB"/>
        </w:rPr>
        <w:drawing>
          <wp:anchor distT="0" distB="0" distL="114300" distR="114300" simplePos="0" relativeHeight="251658240" behindDoc="1" locked="0" layoutInCell="1" allowOverlap="1" wp14:anchorId="4745B910" wp14:editId="58D97FAA">
            <wp:simplePos x="0" y="0"/>
            <wp:positionH relativeFrom="column">
              <wp:posOffset>-80010</wp:posOffset>
            </wp:positionH>
            <wp:positionV relativeFrom="paragraph">
              <wp:posOffset>339725</wp:posOffset>
            </wp:positionV>
            <wp:extent cx="1964055" cy="2154555"/>
            <wp:effectExtent l="19050" t="0" r="0" b="0"/>
            <wp:wrapTight wrapText="bothSides">
              <wp:wrapPolygon edited="0">
                <wp:start x="-210" y="0"/>
                <wp:lineTo x="-210" y="21390"/>
                <wp:lineTo x="21579" y="21390"/>
                <wp:lineTo x="21579" y="0"/>
                <wp:lineTo x="-210" y="0"/>
              </wp:wrapPolygon>
            </wp:wrapTight>
            <wp:docPr id="2" name="Picture 1" descr="O:\Advertisements\pdf\Child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dvertisements\pdf\Children.jpg"/>
                    <pic:cNvPicPr>
                      <a:picLocks noChangeAspect="1" noChangeArrowheads="1"/>
                    </pic:cNvPicPr>
                  </pic:nvPicPr>
                  <pic:blipFill>
                    <a:blip r:embed="rId7" cstate="print"/>
                    <a:srcRect/>
                    <a:stretch>
                      <a:fillRect/>
                    </a:stretch>
                  </pic:blipFill>
                  <pic:spPr bwMode="auto">
                    <a:xfrm>
                      <a:off x="0" y="0"/>
                      <a:ext cx="1964055" cy="2154555"/>
                    </a:xfrm>
                    <a:prstGeom prst="rect">
                      <a:avLst/>
                    </a:prstGeom>
                    <a:noFill/>
                    <a:ln w="9525">
                      <a:noFill/>
                      <a:miter lim="800000"/>
                      <a:headEnd/>
                      <a:tailEnd/>
                    </a:ln>
                  </pic:spPr>
                </pic:pic>
              </a:graphicData>
            </a:graphic>
          </wp:anchor>
        </w:drawing>
      </w:r>
      <w:r w:rsidR="00846DBA" w:rsidRPr="00B710E8">
        <w:rPr>
          <w:rFonts w:ascii="Verdana" w:hAnsi="Verdana" w:cs="Arial"/>
          <w:b/>
          <w:color w:val="CC0000"/>
          <w:sz w:val="36"/>
          <w:szCs w:val="32"/>
        </w:rPr>
        <w:t>MERTON COURT SCHOOL</w:t>
      </w:r>
    </w:p>
    <w:p w14:paraId="07AF3A52" w14:textId="77777777" w:rsidR="00D3325E" w:rsidRDefault="00D3325E" w:rsidP="000D616F">
      <w:pPr>
        <w:spacing w:before="100" w:beforeAutospacing="1" w:after="100" w:afterAutospacing="1" w:line="240" w:lineRule="auto"/>
        <w:jc w:val="both"/>
        <w:outlineLvl w:val="0"/>
        <w:rPr>
          <w:rFonts w:ascii="Century Gothic" w:eastAsia="Times New Roman" w:hAnsi="Century Gothic" w:cs="Times New Roman"/>
          <w:b/>
          <w:bCs/>
          <w:kern w:val="36"/>
          <w:sz w:val="32"/>
          <w:szCs w:val="32"/>
          <w:u w:val="single"/>
          <w:lang w:eastAsia="en-GB"/>
        </w:rPr>
      </w:pPr>
    </w:p>
    <w:p w14:paraId="685D0C6A" w14:textId="77777777" w:rsidR="00D3325E" w:rsidRDefault="00D3325E" w:rsidP="000D616F">
      <w:pPr>
        <w:spacing w:before="100" w:beforeAutospacing="1" w:after="100" w:afterAutospacing="1" w:line="240" w:lineRule="auto"/>
        <w:jc w:val="both"/>
        <w:outlineLvl w:val="0"/>
        <w:rPr>
          <w:rFonts w:ascii="Century Gothic" w:eastAsia="Times New Roman" w:hAnsi="Century Gothic" w:cs="Times New Roman"/>
          <w:b/>
          <w:bCs/>
          <w:kern w:val="36"/>
          <w:sz w:val="32"/>
          <w:szCs w:val="32"/>
          <w:u w:val="single"/>
          <w:lang w:eastAsia="en-GB"/>
        </w:rPr>
      </w:pPr>
    </w:p>
    <w:p w14:paraId="54B23A4A" w14:textId="77777777" w:rsidR="00D3325E" w:rsidRDefault="00D3325E" w:rsidP="000D616F">
      <w:pPr>
        <w:spacing w:before="100" w:beforeAutospacing="1" w:after="100" w:afterAutospacing="1" w:line="240" w:lineRule="auto"/>
        <w:jc w:val="both"/>
        <w:outlineLvl w:val="0"/>
        <w:rPr>
          <w:rFonts w:ascii="Century Gothic" w:eastAsia="Times New Roman" w:hAnsi="Century Gothic" w:cs="Times New Roman"/>
          <w:b/>
          <w:bCs/>
          <w:kern w:val="36"/>
          <w:sz w:val="32"/>
          <w:szCs w:val="32"/>
          <w:u w:val="single"/>
          <w:lang w:eastAsia="en-GB"/>
        </w:rPr>
      </w:pPr>
    </w:p>
    <w:p w14:paraId="5473056B" w14:textId="77777777" w:rsidR="00D3325E" w:rsidRDefault="00D3325E" w:rsidP="000D616F">
      <w:pPr>
        <w:spacing w:before="100" w:beforeAutospacing="1" w:after="100" w:afterAutospacing="1" w:line="240" w:lineRule="auto"/>
        <w:jc w:val="both"/>
        <w:outlineLvl w:val="0"/>
        <w:rPr>
          <w:rFonts w:ascii="Century Gothic" w:eastAsia="Times New Roman" w:hAnsi="Century Gothic" w:cs="Times New Roman"/>
          <w:b/>
          <w:bCs/>
          <w:kern w:val="36"/>
          <w:sz w:val="32"/>
          <w:szCs w:val="32"/>
          <w:u w:val="single"/>
          <w:lang w:eastAsia="en-GB"/>
        </w:rPr>
      </w:pPr>
    </w:p>
    <w:p w14:paraId="26E75E52" w14:textId="77777777" w:rsidR="00D42977" w:rsidRDefault="00D42977" w:rsidP="000D616F">
      <w:pPr>
        <w:spacing w:before="100" w:beforeAutospacing="1" w:after="100" w:afterAutospacing="1" w:line="240" w:lineRule="auto"/>
        <w:jc w:val="both"/>
        <w:outlineLvl w:val="0"/>
        <w:rPr>
          <w:rFonts w:ascii="Century Gothic" w:eastAsia="Times New Roman" w:hAnsi="Century Gothic" w:cs="Times New Roman"/>
          <w:b/>
          <w:bCs/>
          <w:kern w:val="36"/>
          <w:sz w:val="32"/>
          <w:szCs w:val="32"/>
          <w:u w:val="single"/>
          <w:lang w:eastAsia="en-GB"/>
        </w:rPr>
      </w:pPr>
    </w:p>
    <w:p w14:paraId="0ECA5115" w14:textId="78E57228" w:rsidR="00D42977" w:rsidRPr="0056370A" w:rsidRDefault="00D42977" w:rsidP="00D42977">
      <w:pPr>
        <w:jc w:val="center"/>
        <w:rPr>
          <w:rFonts w:ascii="Verdana" w:hAnsi="Verdana" w:cs="Calibri"/>
          <w:b/>
          <w:color w:val="FF0000"/>
          <w:sz w:val="24"/>
          <w:szCs w:val="24"/>
        </w:rPr>
      </w:pPr>
      <w:r w:rsidRPr="006C4C34">
        <w:rPr>
          <w:rFonts w:ascii="Verdana" w:hAnsi="Verdana" w:cs="Calibri"/>
          <w:b/>
        </w:rPr>
        <w:t>E</w:t>
      </w:r>
      <w:r w:rsidRPr="0056370A">
        <w:rPr>
          <w:rFonts w:ascii="Verdana" w:hAnsi="Verdana" w:cs="Calibri"/>
          <w:b/>
          <w:sz w:val="24"/>
          <w:szCs w:val="24"/>
        </w:rPr>
        <w:t xml:space="preserve">mergency Evacuation Plan for Early Years </w:t>
      </w:r>
      <w:r w:rsidRPr="0056370A">
        <w:rPr>
          <w:rFonts w:ascii="Verdana" w:hAnsi="Verdana" w:cs="Calibri"/>
          <w:b/>
          <w:color w:val="FF0000"/>
          <w:sz w:val="24"/>
          <w:szCs w:val="24"/>
        </w:rPr>
        <w:t>202</w:t>
      </w:r>
      <w:r w:rsidR="0095452F">
        <w:rPr>
          <w:rFonts w:ascii="Verdana" w:hAnsi="Verdana" w:cs="Calibri"/>
          <w:b/>
          <w:color w:val="FF0000"/>
          <w:sz w:val="24"/>
          <w:szCs w:val="24"/>
        </w:rPr>
        <w:t>4</w:t>
      </w:r>
      <w:r w:rsidRPr="0056370A">
        <w:rPr>
          <w:rFonts w:ascii="Verdana" w:hAnsi="Verdana" w:cs="Calibri"/>
          <w:b/>
          <w:color w:val="FF0000"/>
          <w:sz w:val="24"/>
          <w:szCs w:val="24"/>
        </w:rPr>
        <w:t>-2</w:t>
      </w:r>
      <w:r w:rsidR="0095452F">
        <w:rPr>
          <w:rFonts w:ascii="Verdana" w:hAnsi="Verdana" w:cs="Calibri"/>
          <w:b/>
          <w:color w:val="FF0000"/>
          <w:sz w:val="24"/>
          <w:szCs w:val="24"/>
        </w:rPr>
        <w:t>5</w:t>
      </w:r>
    </w:p>
    <w:p w14:paraId="3E85BAF1" w14:textId="17CB7B9B" w:rsidR="0056370A" w:rsidRDefault="0056370A" w:rsidP="0056370A">
      <w:pPr>
        <w:ind w:left="540"/>
        <w:jc w:val="both"/>
        <w:rPr>
          <w:rFonts w:ascii="Verdana" w:hAnsi="Verdana" w:cs="Calibri"/>
        </w:rPr>
      </w:pPr>
      <w:r w:rsidRPr="006C4C34">
        <w:rPr>
          <w:rFonts w:ascii="Verdana" w:hAnsi="Verdana" w:cs="Calibri"/>
        </w:rPr>
        <w:t>This plan is intended to enable a safe evacuation of Early Years department at Merton Court School and its associated areas in the event of a fire or other emergency.</w:t>
      </w:r>
    </w:p>
    <w:p w14:paraId="7D87D3B1" w14:textId="77777777" w:rsidR="0056370A" w:rsidRPr="006C4C34" w:rsidRDefault="0056370A" w:rsidP="0056370A">
      <w:pPr>
        <w:ind w:left="540"/>
        <w:jc w:val="both"/>
        <w:rPr>
          <w:rFonts w:ascii="Verdana" w:hAnsi="Verdana" w:cs="Calibri"/>
        </w:rPr>
      </w:pPr>
    </w:p>
    <w:p w14:paraId="2B618738" w14:textId="77777777" w:rsidR="0056370A" w:rsidRPr="006C4C34" w:rsidRDefault="0056370A" w:rsidP="0056370A">
      <w:pPr>
        <w:jc w:val="both"/>
        <w:rPr>
          <w:rFonts w:ascii="Verdana" w:hAnsi="Verdana" w:cs="Calibri"/>
          <w:b/>
        </w:rPr>
      </w:pPr>
      <w:r w:rsidRPr="006C4C34">
        <w:rPr>
          <w:rFonts w:ascii="Verdana" w:hAnsi="Verdana" w:cs="Calibri"/>
          <w:b/>
        </w:rPr>
        <w:t>Evacuation Assembly Points</w:t>
      </w:r>
    </w:p>
    <w:p w14:paraId="578D36C0" w14:textId="77777777" w:rsidR="0056370A" w:rsidRPr="006C4C34" w:rsidRDefault="0056370A" w:rsidP="0056370A">
      <w:pPr>
        <w:ind w:left="540"/>
        <w:jc w:val="both"/>
        <w:rPr>
          <w:rFonts w:ascii="Verdana" w:hAnsi="Verdana" w:cs="Calibri"/>
          <w:bCs/>
        </w:rPr>
      </w:pPr>
      <w:r w:rsidRPr="006C4C34">
        <w:rPr>
          <w:rFonts w:ascii="Verdana" w:hAnsi="Verdana" w:cs="Calibri"/>
        </w:rPr>
        <w:t xml:space="preserve">Evacuation from the Early Years Building is to </w:t>
      </w:r>
      <w:r w:rsidRPr="006C4C34">
        <w:rPr>
          <w:rFonts w:ascii="Verdana" w:hAnsi="Verdana" w:cs="Calibri"/>
          <w:bCs/>
        </w:rPr>
        <w:t xml:space="preserve">Merton Field. Should the children be in the outdoor environment when a fire starts in the EY </w:t>
      </w:r>
      <w:proofErr w:type="gramStart"/>
      <w:r w:rsidRPr="006C4C34">
        <w:rPr>
          <w:rFonts w:ascii="Verdana" w:hAnsi="Verdana" w:cs="Calibri"/>
          <w:bCs/>
        </w:rPr>
        <w:t>building</w:t>
      </w:r>
      <w:proofErr w:type="gramEnd"/>
      <w:r w:rsidRPr="006C4C34">
        <w:rPr>
          <w:rFonts w:ascii="Verdana" w:hAnsi="Verdana" w:cs="Calibri"/>
          <w:bCs/>
        </w:rPr>
        <w:t xml:space="preserve"> they should be taken via the staff gate to Merton Field.</w:t>
      </w:r>
    </w:p>
    <w:p w14:paraId="5F7A418F" w14:textId="77777777" w:rsidR="0056370A" w:rsidRPr="006C4C34" w:rsidRDefault="0056370A" w:rsidP="0056370A">
      <w:pPr>
        <w:ind w:left="540"/>
        <w:jc w:val="both"/>
        <w:rPr>
          <w:rFonts w:ascii="Verdana" w:hAnsi="Verdana" w:cs="Calibri"/>
          <w:bCs/>
        </w:rPr>
      </w:pPr>
    </w:p>
    <w:p w14:paraId="7031F4AC" w14:textId="77777777" w:rsidR="0056370A" w:rsidRPr="006C4C34" w:rsidRDefault="0056370A" w:rsidP="0056370A">
      <w:pPr>
        <w:ind w:left="540" w:hanging="540"/>
        <w:jc w:val="both"/>
        <w:rPr>
          <w:rFonts w:ascii="Verdana" w:hAnsi="Verdana" w:cs="Calibri"/>
          <w:b/>
        </w:rPr>
      </w:pPr>
      <w:r w:rsidRPr="006C4C34">
        <w:rPr>
          <w:rFonts w:ascii="Verdana" w:hAnsi="Verdana" w:cs="Calibri"/>
          <w:b/>
        </w:rPr>
        <w:t>Alarm system</w:t>
      </w:r>
    </w:p>
    <w:p w14:paraId="47844FA3" w14:textId="77777777" w:rsidR="0056370A" w:rsidRPr="001C234E" w:rsidRDefault="0056370A" w:rsidP="0056370A">
      <w:pPr>
        <w:ind w:left="624"/>
        <w:jc w:val="both"/>
        <w:rPr>
          <w:rFonts w:ascii="Verdana" w:hAnsi="Verdana" w:cs="Calibri"/>
          <w:color w:val="FF0000"/>
        </w:rPr>
      </w:pPr>
      <w:r w:rsidRPr="006C4C34">
        <w:rPr>
          <w:rFonts w:ascii="Verdana" w:hAnsi="Verdana" w:cs="Calibri"/>
        </w:rPr>
        <w:t xml:space="preserve">The Early Years department </w:t>
      </w:r>
      <w:r w:rsidRPr="001C234E">
        <w:rPr>
          <w:rFonts w:ascii="Verdana" w:hAnsi="Verdana" w:cs="Calibri"/>
          <w:color w:val="FF0000"/>
        </w:rPr>
        <w:t>is connected to the main school system</w:t>
      </w:r>
      <w:r w:rsidRPr="006C4C34">
        <w:rPr>
          <w:rFonts w:ascii="Verdana" w:hAnsi="Verdana" w:cs="Calibri"/>
        </w:rPr>
        <w:t xml:space="preserve">. In the event of a fire or other emergency evacuation the alarm should be activated at the nearest </w:t>
      </w:r>
      <w:r>
        <w:rPr>
          <w:rFonts w:ascii="Verdana" w:hAnsi="Verdana" w:cs="Calibri"/>
        </w:rPr>
        <w:t>B</w:t>
      </w:r>
      <w:r w:rsidRPr="006C4C34">
        <w:rPr>
          <w:rFonts w:ascii="Verdana" w:hAnsi="Verdana" w:cs="Calibri"/>
        </w:rPr>
        <w:t xml:space="preserve">reak </w:t>
      </w:r>
      <w:r>
        <w:rPr>
          <w:rFonts w:ascii="Verdana" w:hAnsi="Verdana" w:cs="Calibri"/>
        </w:rPr>
        <w:t>G</w:t>
      </w:r>
      <w:r w:rsidRPr="006C4C34">
        <w:rPr>
          <w:rFonts w:ascii="Verdana" w:hAnsi="Verdana" w:cs="Calibri"/>
        </w:rPr>
        <w:t xml:space="preserve">lass point and 999 should be called immediately using the class phone. The Main school </w:t>
      </w:r>
      <w:r w:rsidRPr="001C234E">
        <w:rPr>
          <w:rFonts w:ascii="Verdana" w:hAnsi="Verdana" w:cs="Calibri"/>
          <w:color w:val="FF0000"/>
        </w:rPr>
        <w:t>alarm will be activated. Walkie-talkies should be turned to channel 3</w:t>
      </w:r>
      <w:r w:rsidRPr="006C4C34">
        <w:rPr>
          <w:rFonts w:ascii="Verdana" w:hAnsi="Verdana" w:cs="Calibri"/>
        </w:rPr>
        <w:t>. If unable to contact the school office (0208 300 2112), then contact Mrs. A Mac</w:t>
      </w:r>
      <w:r>
        <w:rPr>
          <w:rFonts w:ascii="Verdana" w:hAnsi="Verdana" w:cs="Calibri"/>
        </w:rPr>
        <w:t>d</w:t>
      </w:r>
      <w:r w:rsidRPr="006C4C34">
        <w:rPr>
          <w:rFonts w:ascii="Verdana" w:hAnsi="Verdana" w:cs="Calibri"/>
        </w:rPr>
        <w:t>onald (07801 082726) or Mr. Price (07885</w:t>
      </w:r>
      <w:r>
        <w:rPr>
          <w:rFonts w:ascii="Verdana" w:hAnsi="Verdana" w:cs="Calibri"/>
        </w:rPr>
        <w:t xml:space="preserve"> </w:t>
      </w:r>
      <w:r w:rsidRPr="006C4C34">
        <w:rPr>
          <w:rFonts w:ascii="Verdana" w:hAnsi="Verdana" w:cs="Calibri"/>
        </w:rPr>
        <w:t xml:space="preserve">303900.). </w:t>
      </w:r>
      <w:r w:rsidRPr="001C234E">
        <w:rPr>
          <w:rFonts w:ascii="Verdana" w:hAnsi="Verdana" w:cs="Calibri"/>
          <w:color w:val="FF0000"/>
        </w:rPr>
        <w:t xml:space="preserve">The whole school fire procedure should then be followed. </w:t>
      </w:r>
    </w:p>
    <w:p w14:paraId="39F00272" w14:textId="77777777" w:rsidR="0056370A" w:rsidRPr="006C4C34" w:rsidRDefault="0056370A" w:rsidP="0056370A">
      <w:pPr>
        <w:jc w:val="both"/>
        <w:rPr>
          <w:rFonts w:ascii="Verdana" w:hAnsi="Verdana" w:cs="Calibri"/>
        </w:rPr>
      </w:pPr>
    </w:p>
    <w:p w14:paraId="479AAE46" w14:textId="77777777" w:rsidR="0056370A" w:rsidRPr="006C4C34" w:rsidRDefault="0056370A" w:rsidP="0056370A">
      <w:pPr>
        <w:jc w:val="both"/>
        <w:rPr>
          <w:rFonts w:ascii="Verdana" w:hAnsi="Verdana" w:cs="Calibri"/>
          <w:b/>
        </w:rPr>
      </w:pPr>
      <w:r w:rsidRPr="006C4C34">
        <w:rPr>
          <w:rFonts w:ascii="Verdana" w:hAnsi="Verdana" w:cs="Calibri"/>
          <w:b/>
        </w:rPr>
        <w:t>Accounting for occupants (EY)</w:t>
      </w:r>
    </w:p>
    <w:p w14:paraId="26252496" w14:textId="3C4425D4" w:rsidR="0056370A" w:rsidRPr="006C4C34" w:rsidRDefault="0056370A" w:rsidP="00717BC2">
      <w:pPr>
        <w:ind w:left="624"/>
        <w:jc w:val="both"/>
        <w:rPr>
          <w:rFonts w:ascii="Verdana" w:hAnsi="Verdana" w:cs="Calibri"/>
        </w:rPr>
      </w:pPr>
      <w:r w:rsidRPr="006C4C34">
        <w:rPr>
          <w:rFonts w:ascii="Verdana" w:hAnsi="Verdana" w:cs="Calibri"/>
        </w:rPr>
        <w:t>Registers are taken in EY in the morning and after lunch.  Emergency evacuation lists are taken to all activities taking place in the main school when the class group is split.</w:t>
      </w:r>
    </w:p>
    <w:p w14:paraId="6C6A017C" w14:textId="661E2787" w:rsidR="0056370A" w:rsidRPr="006C4C34" w:rsidRDefault="0056370A" w:rsidP="0056370A">
      <w:pPr>
        <w:ind w:left="624"/>
        <w:jc w:val="both"/>
        <w:rPr>
          <w:rFonts w:ascii="Verdana" w:hAnsi="Verdana" w:cs="Calibri"/>
        </w:rPr>
      </w:pPr>
      <w:r w:rsidRPr="006C4C34">
        <w:rPr>
          <w:rFonts w:ascii="Verdana" w:hAnsi="Verdana" w:cs="Calibri"/>
        </w:rPr>
        <w:t xml:space="preserve">There are four emergency exits, two at the front of the building and two at the back. Following evacuation from the building staff and children should gather and line up on Merton Field. If staff and children are in the EY outdoor area when the evacuation occurs, staff members should guide the children </w:t>
      </w:r>
      <w:r w:rsidRPr="006C4C34">
        <w:rPr>
          <w:rFonts w:ascii="Verdana" w:hAnsi="Verdana" w:cs="Calibri"/>
        </w:rPr>
        <w:lastRenderedPageBreak/>
        <w:t>to the staff gated entrance, open it and accompany the children to Merton field. When the alarm sounds it is important to keep calm and particularly to keep the children calm and to reassure them. A member of staff will collect the register. Evacuation should begin via the exits. A member of staff will sweep the classroom, cloakroom, toilets, and outside areas and then assist with the evacuation. Once out of the building the register will be called to ensure everyone is present. All staff and children must stay out of the building until Mrs Langton informs them it is safe to re-enter.</w:t>
      </w:r>
    </w:p>
    <w:p w14:paraId="39C7E510" w14:textId="77777777" w:rsidR="0056370A" w:rsidRPr="006C4C34" w:rsidRDefault="0056370A" w:rsidP="0056370A">
      <w:pPr>
        <w:ind w:left="567"/>
        <w:jc w:val="both"/>
        <w:rPr>
          <w:rFonts w:ascii="Verdana" w:hAnsi="Verdana" w:cs="Calibri"/>
          <w:highlight w:val="yellow"/>
        </w:rPr>
      </w:pPr>
      <w:r w:rsidRPr="006C4C34">
        <w:rPr>
          <w:rFonts w:ascii="Verdana" w:hAnsi="Verdana" w:cs="Calibri"/>
        </w:rPr>
        <w:t xml:space="preserve">If an evacuation occurs during the lunchbreak, then </w:t>
      </w:r>
      <w:r w:rsidRPr="001C234E">
        <w:rPr>
          <w:rFonts w:ascii="Verdana" w:hAnsi="Verdana" w:cs="Calibri"/>
          <w:color w:val="FF0000"/>
        </w:rPr>
        <w:t xml:space="preserve">any children on the ASC Playground should be taken out of the gate and led out to Merton Field </w:t>
      </w:r>
      <w:r w:rsidRPr="006C4C34">
        <w:rPr>
          <w:rFonts w:ascii="Verdana" w:hAnsi="Verdana" w:cs="Calibri"/>
        </w:rPr>
        <w:t>where they should be lined up by class and await the registers.</w:t>
      </w:r>
    </w:p>
    <w:p w14:paraId="44AB69C2" w14:textId="77777777" w:rsidR="0056370A" w:rsidRPr="006C4C34" w:rsidRDefault="0056370A" w:rsidP="0056370A">
      <w:pPr>
        <w:ind w:left="1080"/>
        <w:jc w:val="both"/>
        <w:rPr>
          <w:rFonts w:ascii="Verdana" w:hAnsi="Verdana" w:cs="Calibri"/>
          <w:color w:val="FF0000"/>
        </w:rPr>
      </w:pPr>
    </w:p>
    <w:p w14:paraId="7F05143C" w14:textId="77777777" w:rsidR="0056370A" w:rsidRPr="006C4C34" w:rsidRDefault="0056370A" w:rsidP="0056370A">
      <w:pPr>
        <w:ind w:left="540" w:hanging="540"/>
        <w:jc w:val="both"/>
        <w:rPr>
          <w:rFonts w:ascii="Verdana" w:hAnsi="Verdana" w:cs="Calibri"/>
        </w:rPr>
      </w:pPr>
      <w:r w:rsidRPr="006C4C34">
        <w:rPr>
          <w:rFonts w:ascii="Verdana" w:hAnsi="Verdana" w:cs="Calibri"/>
          <w:b/>
        </w:rPr>
        <w:t>Personnel with responsibilities during evacuation</w:t>
      </w:r>
    </w:p>
    <w:p w14:paraId="00E63D0F" w14:textId="35EE2E2E" w:rsidR="0056370A" w:rsidRPr="006C4C34" w:rsidRDefault="0056370A" w:rsidP="0056370A">
      <w:pPr>
        <w:ind w:left="540"/>
        <w:jc w:val="both"/>
        <w:rPr>
          <w:rFonts w:ascii="Verdana" w:hAnsi="Verdana" w:cs="Calibri"/>
        </w:rPr>
      </w:pPr>
      <w:r w:rsidRPr="006C4C34">
        <w:rPr>
          <w:rFonts w:ascii="Verdana" w:hAnsi="Verdana" w:cs="Calibri"/>
        </w:rPr>
        <w:t xml:space="preserve">During an evacuation there must be a Fire </w:t>
      </w:r>
      <w:r w:rsidRPr="00615D9C">
        <w:rPr>
          <w:rFonts w:ascii="Verdana" w:hAnsi="Verdana" w:cs="Calibri"/>
          <w:color w:val="FF0000"/>
        </w:rPr>
        <w:t xml:space="preserve">Marshal (Mrs Richardson or </w:t>
      </w:r>
      <w:r w:rsidR="0095452F">
        <w:rPr>
          <w:rFonts w:ascii="Verdana" w:hAnsi="Verdana" w:cs="Calibri"/>
          <w:color w:val="FF0000"/>
        </w:rPr>
        <w:t>Miss Laura-Jane Thatcher</w:t>
      </w:r>
      <w:r w:rsidRPr="00615D9C">
        <w:rPr>
          <w:rFonts w:ascii="Verdana" w:hAnsi="Verdana" w:cs="Calibri"/>
          <w:color w:val="FF0000"/>
        </w:rPr>
        <w:t xml:space="preserve">) </w:t>
      </w:r>
      <w:r w:rsidRPr="006C4C34">
        <w:rPr>
          <w:rFonts w:ascii="Verdana" w:hAnsi="Verdana" w:cs="Calibri"/>
        </w:rPr>
        <w:t xml:space="preserve">who will evacuate the building and ensure it is empty. </w:t>
      </w:r>
    </w:p>
    <w:p w14:paraId="5933F1F6" w14:textId="55DD4082" w:rsidR="0056370A" w:rsidRPr="006C4C34" w:rsidRDefault="0056370A" w:rsidP="00717BC2">
      <w:pPr>
        <w:ind w:left="540"/>
        <w:jc w:val="both"/>
        <w:rPr>
          <w:rFonts w:ascii="Verdana" w:hAnsi="Verdana" w:cs="Calibri"/>
        </w:rPr>
      </w:pPr>
      <w:r w:rsidRPr="006C4C34">
        <w:rPr>
          <w:rFonts w:ascii="Verdana" w:hAnsi="Verdana" w:cs="Calibri"/>
        </w:rPr>
        <w:t>The Fire Marshall will ensure the building remains evacuated for the duration of the alarm/incident.</w:t>
      </w:r>
    </w:p>
    <w:p w14:paraId="38D64D9C" w14:textId="77777777" w:rsidR="0056370A" w:rsidRPr="006C4C34" w:rsidRDefault="0056370A" w:rsidP="0056370A">
      <w:pPr>
        <w:ind w:left="540"/>
        <w:jc w:val="both"/>
        <w:rPr>
          <w:rFonts w:ascii="Verdana" w:hAnsi="Verdana" w:cs="Calibri"/>
        </w:rPr>
      </w:pPr>
      <w:r w:rsidRPr="006C4C34">
        <w:rPr>
          <w:rFonts w:ascii="Verdana" w:hAnsi="Verdana" w:cs="Calibri"/>
        </w:rPr>
        <w:t xml:space="preserve">These functions cannot be given to any one individual since they may not be present at the time of the evacuation. </w:t>
      </w:r>
      <w:proofErr w:type="gramStart"/>
      <w:r w:rsidRPr="006C4C34">
        <w:rPr>
          <w:rFonts w:ascii="Verdana" w:hAnsi="Verdana" w:cs="Calibri"/>
        </w:rPr>
        <w:t>Instead</w:t>
      </w:r>
      <w:proofErr w:type="gramEnd"/>
      <w:r w:rsidRPr="006C4C34">
        <w:rPr>
          <w:rFonts w:ascii="Verdana" w:hAnsi="Verdana" w:cs="Calibri"/>
        </w:rPr>
        <w:t xml:space="preserve"> they are given to groups of people, any of whom assume the responsibility.</w:t>
      </w:r>
    </w:p>
    <w:p w14:paraId="106C36BC" w14:textId="77777777" w:rsidR="0056370A" w:rsidRPr="006C4C34" w:rsidRDefault="0056370A" w:rsidP="0056370A">
      <w:pPr>
        <w:ind w:left="1080" w:hanging="540"/>
        <w:jc w:val="both"/>
        <w:rPr>
          <w:rFonts w:ascii="Verdana" w:hAnsi="Verdana" w:cs="Calibri"/>
          <w:b/>
        </w:rPr>
      </w:pPr>
    </w:p>
    <w:p w14:paraId="227C94B4" w14:textId="77777777" w:rsidR="0056370A" w:rsidRPr="006C4C34" w:rsidRDefault="0056370A" w:rsidP="0056370A">
      <w:pPr>
        <w:ind w:left="483" w:hanging="540"/>
        <w:jc w:val="both"/>
        <w:rPr>
          <w:rFonts w:ascii="Verdana" w:hAnsi="Verdana" w:cs="Calibri"/>
          <w:b/>
        </w:rPr>
      </w:pPr>
      <w:r w:rsidRPr="006C4C34">
        <w:rPr>
          <w:rFonts w:ascii="Verdana" w:hAnsi="Verdana" w:cs="Calibri"/>
          <w:b/>
        </w:rPr>
        <w:t>Alarm system testing and test evacuations</w:t>
      </w:r>
    </w:p>
    <w:p w14:paraId="20617F08" w14:textId="77777777" w:rsidR="0056370A" w:rsidRPr="006C4C34" w:rsidRDefault="0056370A" w:rsidP="0056370A">
      <w:pPr>
        <w:ind w:left="567"/>
        <w:jc w:val="both"/>
        <w:rPr>
          <w:rFonts w:ascii="Verdana" w:hAnsi="Verdana" w:cs="Calibri"/>
          <w:b/>
        </w:rPr>
      </w:pPr>
      <w:r w:rsidRPr="006C4C34">
        <w:rPr>
          <w:rFonts w:ascii="Verdana" w:hAnsi="Verdana" w:cs="Calibri"/>
        </w:rPr>
        <w:t>The alarm is tested weekly by the caretaker and logged in the fire record book located in the cupboard above the sink in the classroom. Fire practices are carried out termly and logged in the same book.</w:t>
      </w:r>
    </w:p>
    <w:p w14:paraId="57530DE0" w14:textId="77777777" w:rsidR="0056370A" w:rsidRPr="006C4C34" w:rsidRDefault="0056370A" w:rsidP="0056370A">
      <w:pPr>
        <w:ind w:left="540" w:hanging="540"/>
        <w:jc w:val="both"/>
        <w:rPr>
          <w:rFonts w:ascii="Verdana" w:hAnsi="Verdana" w:cs="Calibri"/>
          <w:b/>
        </w:rPr>
      </w:pPr>
    </w:p>
    <w:p w14:paraId="76931642" w14:textId="667631D7" w:rsidR="0056370A" w:rsidRPr="008E7165" w:rsidRDefault="0056370A" w:rsidP="008E7165">
      <w:pPr>
        <w:ind w:hanging="398"/>
        <w:jc w:val="both"/>
        <w:rPr>
          <w:rFonts w:ascii="Verdana" w:hAnsi="Verdana" w:cs="Calibri"/>
          <w:b/>
        </w:rPr>
      </w:pPr>
      <w:r>
        <w:rPr>
          <w:rFonts w:ascii="Verdana" w:hAnsi="Verdana" w:cs="Calibri"/>
          <w:b/>
        </w:rPr>
        <w:t xml:space="preserve">     </w:t>
      </w:r>
      <w:r w:rsidRPr="006C4C34">
        <w:rPr>
          <w:rFonts w:ascii="Verdana" w:hAnsi="Verdana" w:cs="Calibri"/>
          <w:b/>
        </w:rPr>
        <w:t>EY Safety Inspections</w:t>
      </w:r>
    </w:p>
    <w:p w14:paraId="6ED7DFD8" w14:textId="3E2DFCA2" w:rsidR="0056370A" w:rsidRPr="006C4C34" w:rsidRDefault="0056370A" w:rsidP="00717BC2">
      <w:pPr>
        <w:ind w:left="709"/>
        <w:jc w:val="both"/>
        <w:rPr>
          <w:rFonts w:ascii="Verdana" w:hAnsi="Verdana" w:cs="Calibri"/>
        </w:rPr>
      </w:pPr>
      <w:r w:rsidRPr="00615D9C">
        <w:rPr>
          <w:rFonts w:ascii="Verdana" w:hAnsi="Verdana" w:cs="Calibri"/>
          <w:color w:val="FF0000"/>
        </w:rPr>
        <w:t xml:space="preserve">EY Safety Inspections </w:t>
      </w:r>
      <w:r w:rsidRPr="006C4C34">
        <w:rPr>
          <w:rFonts w:ascii="Verdana" w:hAnsi="Verdana" w:cs="Calibri"/>
        </w:rPr>
        <w:t>take place daily to ensure that fire escape routes are kept clear of anything which may block them and particularly which may be a source of combustion.</w:t>
      </w:r>
    </w:p>
    <w:p w14:paraId="2899646D" w14:textId="30C2DAC1" w:rsidR="00D42977" w:rsidRPr="0056370A" w:rsidRDefault="0056370A" w:rsidP="0056370A">
      <w:pPr>
        <w:ind w:left="709"/>
        <w:jc w:val="both"/>
        <w:rPr>
          <w:rFonts w:ascii="Verdana" w:hAnsi="Verdana" w:cs="Calibri"/>
        </w:rPr>
      </w:pPr>
      <w:r w:rsidRPr="006C4C34">
        <w:rPr>
          <w:rFonts w:ascii="Verdana" w:hAnsi="Verdana" w:cs="Calibri"/>
        </w:rPr>
        <w:t>While these inspections can highlight persistent problems, 'one</w:t>
      </w:r>
      <w:r>
        <w:rPr>
          <w:rFonts w:ascii="Verdana" w:hAnsi="Verdana" w:cs="Calibri"/>
        </w:rPr>
        <w:t>-</w:t>
      </w:r>
      <w:r w:rsidRPr="006C4C34">
        <w:rPr>
          <w:rFonts w:ascii="Verdana" w:hAnsi="Verdana" w:cs="Calibri"/>
        </w:rPr>
        <w:t>off' situations may not necessarily be picked up. Individual staff should be aware not to block gangways or fire exits.</w:t>
      </w:r>
    </w:p>
    <w:sectPr w:rsidR="00D42977" w:rsidRPr="0056370A" w:rsidSect="00B710E8">
      <w:footerReference w:type="default" r:id="rId8"/>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8598B" w14:textId="77777777" w:rsidR="00C23023" w:rsidRDefault="00C23023" w:rsidP="00846DBA">
      <w:pPr>
        <w:spacing w:after="0" w:line="240" w:lineRule="auto"/>
      </w:pPr>
      <w:r>
        <w:separator/>
      </w:r>
    </w:p>
  </w:endnote>
  <w:endnote w:type="continuationSeparator" w:id="0">
    <w:p w14:paraId="0C45E7E9" w14:textId="77777777" w:rsidR="00C23023" w:rsidRDefault="00C23023" w:rsidP="00846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8732"/>
      <w:docPartObj>
        <w:docPartGallery w:val="Page Numbers (Bottom of Page)"/>
        <w:docPartUnique/>
      </w:docPartObj>
    </w:sdtPr>
    <w:sdtEndPr/>
    <w:sdtContent>
      <w:p w14:paraId="7432DC40" w14:textId="77777777" w:rsidR="00D3325E" w:rsidRDefault="00862D8C">
        <w:pPr>
          <w:pStyle w:val="Footer"/>
          <w:jc w:val="center"/>
        </w:pPr>
        <w:r>
          <w:fldChar w:fldCharType="begin"/>
        </w:r>
        <w:r>
          <w:instrText xml:space="preserve"> PAGE   \* MERGEFORMAT </w:instrText>
        </w:r>
        <w:r>
          <w:fldChar w:fldCharType="separate"/>
        </w:r>
        <w:r w:rsidR="00A65FBD">
          <w:rPr>
            <w:noProof/>
          </w:rPr>
          <w:t>6</w:t>
        </w:r>
        <w:r>
          <w:rPr>
            <w:noProof/>
          </w:rPr>
          <w:fldChar w:fldCharType="end"/>
        </w:r>
      </w:p>
      <w:p w14:paraId="5E3883FA" w14:textId="77777777" w:rsidR="00D3325E" w:rsidRDefault="00CC3AB4">
        <w:pPr>
          <w:pStyle w:val="Footer"/>
          <w:jc w:val="center"/>
        </w:pPr>
      </w:p>
    </w:sdtContent>
  </w:sdt>
  <w:p w14:paraId="392BEA0F" w14:textId="77777777" w:rsidR="00D3325E" w:rsidRPr="0036740C" w:rsidRDefault="00D3325E" w:rsidP="00D3325E">
    <w:pPr>
      <w:widowControl w:val="0"/>
      <w:tabs>
        <w:tab w:val="center" w:pos="4320"/>
        <w:tab w:val="right" w:pos="8640"/>
      </w:tabs>
      <w:spacing w:after="0" w:line="240" w:lineRule="auto"/>
      <w:jc w:val="center"/>
      <w:rPr>
        <w:rFonts w:eastAsia="Times New Roman"/>
        <w:noProof/>
        <w:color w:val="000000"/>
        <w:sz w:val="16"/>
        <w:szCs w:val="16"/>
        <w:lang w:val="en-US"/>
      </w:rPr>
    </w:pPr>
    <w:r w:rsidRPr="0036740C">
      <w:rPr>
        <w:rFonts w:eastAsia="Times New Roman"/>
        <w:i/>
        <w:noProof/>
        <w:color w:val="000000"/>
        <w:sz w:val="16"/>
        <w:szCs w:val="16"/>
        <w:lang w:val="en-US"/>
      </w:rPr>
      <w:t>Merton Court School is committed to safeguarding and promoting the welfare of children and young people and expects all staff and volunteers to share this commitment. It is our aim that all pupils fulfil their potential.</w:t>
    </w:r>
  </w:p>
  <w:p w14:paraId="64BF0BED" w14:textId="77777777" w:rsidR="00D3325E" w:rsidRDefault="00D33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FE0A9" w14:textId="77777777" w:rsidR="00C23023" w:rsidRDefault="00C23023" w:rsidP="00846DBA">
      <w:pPr>
        <w:spacing w:after="0" w:line="240" w:lineRule="auto"/>
      </w:pPr>
      <w:r>
        <w:separator/>
      </w:r>
    </w:p>
  </w:footnote>
  <w:footnote w:type="continuationSeparator" w:id="0">
    <w:p w14:paraId="585C28BA" w14:textId="77777777" w:rsidR="00C23023" w:rsidRDefault="00C23023" w:rsidP="00846D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22A56"/>
    <w:multiLevelType w:val="multilevel"/>
    <w:tmpl w:val="D726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B7BBB"/>
    <w:multiLevelType w:val="hybridMultilevel"/>
    <w:tmpl w:val="2432FA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CF24A7"/>
    <w:multiLevelType w:val="hybridMultilevel"/>
    <w:tmpl w:val="99E0D0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17D90CE0"/>
    <w:multiLevelType w:val="hybridMultilevel"/>
    <w:tmpl w:val="3F7A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926F5"/>
    <w:multiLevelType w:val="multilevel"/>
    <w:tmpl w:val="A15E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F11749"/>
    <w:multiLevelType w:val="hybridMultilevel"/>
    <w:tmpl w:val="24FAD914"/>
    <w:lvl w:ilvl="0" w:tplc="4D9CAAB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F433B0"/>
    <w:multiLevelType w:val="hybridMultilevel"/>
    <w:tmpl w:val="5702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9609F"/>
    <w:multiLevelType w:val="hybridMultilevel"/>
    <w:tmpl w:val="14BCCD24"/>
    <w:lvl w:ilvl="0" w:tplc="08090001">
      <w:start w:val="1"/>
      <w:numFmt w:val="bullet"/>
      <w:lvlText w:val=""/>
      <w:lvlJc w:val="left"/>
      <w:pPr>
        <w:ind w:left="837" w:hanging="360"/>
      </w:pPr>
      <w:rPr>
        <w:rFonts w:ascii="Symbol" w:hAnsi="Symbol" w:hint="default"/>
      </w:rPr>
    </w:lvl>
    <w:lvl w:ilvl="1" w:tplc="08090003">
      <w:start w:val="1"/>
      <w:numFmt w:val="bullet"/>
      <w:lvlText w:val="o"/>
      <w:lvlJc w:val="left"/>
      <w:pPr>
        <w:ind w:left="1557" w:hanging="360"/>
      </w:pPr>
      <w:rPr>
        <w:rFonts w:ascii="Courier New" w:hAnsi="Courier New" w:cs="Courier New" w:hint="default"/>
      </w:rPr>
    </w:lvl>
    <w:lvl w:ilvl="2" w:tplc="08090005">
      <w:start w:val="1"/>
      <w:numFmt w:val="bullet"/>
      <w:lvlText w:val=""/>
      <w:lvlJc w:val="left"/>
      <w:pPr>
        <w:ind w:left="2277" w:hanging="360"/>
      </w:pPr>
      <w:rPr>
        <w:rFonts w:ascii="Wingdings" w:hAnsi="Wingdings" w:hint="default"/>
      </w:rPr>
    </w:lvl>
    <w:lvl w:ilvl="3" w:tplc="08090001">
      <w:start w:val="1"/>
      <w:numFmt w:val="bullet"/>
      <w:lvlText w:val=""/>
      <w:lvlJc w:val="left"/>
      <w:pPr>
        <w:ind w:left="2997" w:hanging="360"/>
      </w:pPr>
      <w:rPr>
        <w:rFonts w:ascii="Symbol" w:hAnsi="Symbol" w:hint="default"/>
      </w:rPr>
    </w:lvl>
    <w:lvl w:ilvl="4" w:tplc="08090003">
      <w:start w:val="1"/>
      <w:numFmt w:val="bullet"/>
      <w:lvlText w:val="o"/>
      <w:lvlJc w:val="left"/>
      <w:pPr>
        <w:ind w:left="3717" w:hanging="360"/>
      </w:pPr>
      <w:rPr>
        <w:rFonts w:ascii="Courier New" w:hAnsi="Courier New" w:cs="Courier New" w:hint="default"/>
      </w:rPr>
    </w:lvl>
    <w:lvl w:ilvl="5" w:tplc="08090005">
      <w:start w:val="1"/>
      <w:numFmt w:val="bullet"/>
      <w:lvlText w:val=""/>
      <w:lvlJc w:val="left"/>
      <w:pPr>
        <w:ind w:left="4437" w:hanging="360"/>
      </w:pPr>
      <w:rPr>
        <w:rFonts w:ascii="Wingdings" w:hAnsi="Wingdings" w:hint="default"/>
      </w:rPr>
    </w:lvl>
    <w:lvl w:ilvl="6" w:tplc="08090001">
      <w:start w:val="1"/>
      <w:numFmt w:val="bullet"/>
      <w:lvlText w:val=""/>
      <w:lvlJc w:val="left"/>
      <w:pPr>
        <w:ind w:left="5157" w:hanging="360"/>
      </w:pPr>
      <w:rPr>
        <w:rFonts w:ascii="Symbol" w:hAnsi="Symbol" w:hint="default"/>
      </w:rPr>
    </w:lvl>
    <w:lvl w:ilvl="7" w:tplc="08090003">
      <w:start w:val="1"/>
      <w:numFmt w:val="bullet"/>
      <w:lvlText w:val="o"/>
      <w:lvlJc w:val="left"/>
      <w:pPr>
        <w:ind w:left="5877" w:hanging="360"/>
      </w:pPr>
      <w:rPr>
        <w:rFonts w:ascii="Courier New" w:hAnsi="Courier New" w:cs="Courier New" w:hint="default"/>
      </w:rPr>
    </w:lvl>
    <w:lvl w:ilvl="8" w:tplc="08090005">
      <w:start w:val="1"/>
      <w:numFmt w:val="bullet"/>
      <w:lvlText w:val=""/>
      <w:lvlJc w:val="left"/>
      <w:pPr>
        <w:ind w:left="6597" w:hanging="360"/>
      </w:pPr>
      <w:rPr>
        <w:rFonts w:ascii="Wingdings" w:hAnsi="Wingdings" w:hint="default"/>
      </w:rPr>
    </w:lvl>
  </w:abstractNum>
  <w:abstractNum w:abstractNumId="8" w15:restartNumberingAfterBreak="0">
    <w:nsid w:val="26926B5A"/>
    <w:multiLevelType w:val="hybridMultilevel"/>
    <w:tmpl w:val="48D0C0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8A44A9F"/>
    <w:multiLevelType w:val="multilevel"/>
    <w:tmpl w:val="E72A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214408"/>
    <w:multiLevelType w:val="hybridMultilevel"/>
    <w:tmpl w:val="4FCCB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122160F"/>
    <w:multiLevelType w:val="hybridMultilevel"/>
    <w:tmpl w:val="EB7A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D34111"/>
    <w:multiLevelType w:val="multilevel"/>
    <w:tmpl w:val="ECD0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7426B9"/>
    <w:multiLevelType w:val="hybridMultilevel"/>
    <w:tmpl w:val="7FF8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E4BA6"/>
    <w:multiLevelType w:val="multilevel"/>
    <w:tmpl w:val="CABE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364E24"/>
    <w:multiLevelType w:val="multilevel"/>
    <w:tmpl w:val="E3DA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A34C29"/>
    <w:multiLevelType w:val="multilevel"/>
    <w:tmpl w:val="1458E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3F48A3"/>
    <w:multiLevelType w:val="hybridMultilevel"/>
    <w:tmpl w:val="D6B4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F23CF1"/>
    <w:multiLevelType w:val="multilevel"/>
    <w:tmpl w:val="79AE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5100F7"/>
    <w:multiLevelType w:val="hybridMultilevel"/>
    <w:tmpl w:val="F766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C4165C"/>
    <w:multiLevelType w:val="hybridMultilevel"/>
    <w:tmpl w:val="07082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803C4"/>
    <w:multiLevelType w:val="hybridMultilevel"/>
    <w:tmpl w:val="65723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A2019C"/>
    <w:multiLevelType w:val="hybridMultilevel"/>
    <w:tmpl w:val="C8AE77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79943749">
    <w:abstractNumId w:val="0"/>
  </w:num>
  <w:num w:numId="2" w16cid:durableId="1494762930">
    <w:abstractNumId w:val="12"/>
  </w:num>
  <w:num w:numId="3" w16cid:durableId="695082431">
    <w:abstractNumId w:val="14"/>
  </w:num>
  <w:num w:numId="4" w16cid:durableId="120853385">
    <w:abstractNumId w:val="18"/>
  </w:num>
  <w:num w:numId="5" w16cid:durableId="476726056">
    <w:abstractNumId w:val="9"/>
  </w:num>
  <w:num w:numId="6" w16cid:durableId="2070103936">
    <w:abstractNumId w:val="15"/>
  </w:num>
  <w:num w:numId="7" w16cid:durableId="2140955694">
    <w:abstractNumId w:val="16"/>
  </w:num>
  <w:num w:numId="8" w16cid:durableId="957495478">
    <w:abstractNumId w:val="5"/>
  </w:num>
  <w:num w:numId="9" w16cid:durableId="644772530">
    <w:abstractNumId w:val="10"/>
  </w:num>
  <w:num w:numId="10" w16cid:durableId="1290630339">
    <w:abstractNumId w:val="2"/>
  </w:num>
  <w:num w:numId="11" w16cid:durableId="1974554545">
    <w:abstractNumId w:val="8"/>
  </w:num>
  <w:num w:numId="12" w16cid:durableId="1682586602">
    <w:abstractNumId w:val="7"/>
  </w:num>
  <w:num w:numId="13" w16cid:durableId="1939755120">
    <w:abstractNumId w:val="1"/>
  </w:num>
  <w:num w:numId="14" w16cid:durableId="1591623829">
    <w:abstractNumId w:val="22"/>
  </w:num>
  <w:num w:numId="15" w16cid:durableId="858590662">
    <w:abstractNumId w:val="13"/>
  </w:num>
  <w:num w:numId="16" w16cid:durableId="1014116370">
    <w:abstractNumId w:val="19"/>
  </w:num>
  <w:num w:numId="17" w16cid:durableId="735007919">
    <w:abstractNumId w:val="4"/>
  </w:num>
  <w:num w:numId="18" w16cid:durableId="2141263721">
    <w:abstractNumId w:val="11"/>
  </w:num>
  <w:num w:numId="19" w16cid:durableId="1728070354">
    <w:abstractNumId w:val="6"/>
  </w:num>
  <w:num w:numId="20" w16cid:durableId="1509714603">
    <w:abstractNumId w:val="20"/>
  </w:num>
  <w:num w:numId="21" w16cid:durableId="1712147583">
    <w:abstractNumId w:val="3"/>
  </w:num>
  <w:num w:numId="22" w16cid:durableId="58093826">
    <w:abstractNumId w:val="17"/>
  </w:num>
  <w:num w:numId="23" w16cid:durableId="3152576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D8C"/>
    <w:rsid w:val="00033C61"/>
    <w:rsid w:val="000405BD"/>
    <w:rsid w:val="00065895"/>
    <w:rsid w:val="000B2C0E"/>
    <w:rsid w:val="000D616F"/>
    <w:rsid w:val="00142C20"/>
    <w:rsid w:val="001746A8"/>
    <w:rsid w:val="001B0E74"/>
    <w:rsid w:val="001D7DE8"/>
    <w:rsid w:val="002155CB"/>
    <w:rsid w:val="00222091"/>
    <w:rsid w:val="00270DC6"/>
    <w:rsid w:val="002E6699"/>
    <w:rsid w:val="00322EE1"/>
    <w:rsid w:val="0036740C"/>
    <w:rsid w:val="003C51C1"/>
    <w:rsid w:val="003D5908"/>
    <w:rsid w:val="004936C4"/>
    <w:rsid w:val="00497C74"/>
    <w:rsid w:val="00554464"/>
    <w:rsid w:val="0056370A"/>
    <w:rsid w:val="0058524A"/>
    <w:rsid w:val="005C43B9"/>
    <w:rsid w:val="005C4C2A"/>
    <w:rsid w:val="006228A9"/>
    <w:rsid w:val="00631BB5"/>
    <w:rsid w:val="006F17DB"/>
    <w:rsid w:val="00717BC2"/>
    <w:rsid w:val="007C6A8C"/>
    <w:rsid w:val="00846DBA"/>
    <w:rsid w:val="00862D8C"/>
    <w:rsid w:val="008B5EFF"/>
    <w:rsid w:val="008C09BD"/>
    <w:rsid w:val="008E7165"/>
    <w:rsid w:val="00906E22"/>
    <w:rsid w:val="009229AC"/>
    <w:rsid w:val="00931CF5"/>
    <w:rsid w:val="0095452F"/>
    <w:rsid w:val="009C0644"/>
    <w:rsid w:val="00A65FBD"/>
    <w:rsid w:val="00AF2213"/>
    <w:rsid w:val="00AF5A23"/>
    <w:rsid w:val="00B056A8"/>
    <w:rsid w:val="00B710E8"/>
    <w:rsid w:val="00BD4FB5"/>
    <w:rsid w:val="00C23023"/>
    <w:rsid w:val="00CC3AB4"/>
    <w:rsid w:val="00CE739C"/>
    <w:rsid w:val="00CF3E68"/>
    <w:rsid w:val="00D3325E"/>
    <w:rsid w:val="00D42608"/>
    <w:rsid w:val="00D42977"/>
    <w:rsid w:val="00D76BAA"/>
    <w:rsid w:val="00D87804"/>
    <w:rsid w:val="00DA4DB9"/>
    <w:rsid w:val="00DF0F21"/>
    <w:rsid w:val="00E27F79"/>
    <w:rsid w:val="00E45F7A"/>
    <w:rsid w:val="00E52209"/>
    <w:rsid w:val="00EA1F5B"/>
    <w:rsid w:val="00F30C5D"/>
    <w:rsid w:val="00F32F17"/>
    <w:rsid w:val="00F34CA4"/>
    <w:rsid w:val="00FC5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7E577"/>
  <w15:docId w15:val="{CF060076-1717-4E8C-9DB7-897F6006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2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D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DBA"/>
  </w:style>
  <w:style w:type="paragraph" w:styleId="Footer">
    <w:name w:val="footer"/>
    <w:basedOn w:val="Normal"/>
    <w:link w:val="FooterChar"/>
    <w:uiPriority w:val="99"/>
    <w:unhideWhenUsed/>
    <w:rsid w:val="00846D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DBA"/>
  </w:style>
  <w:style w:type="paragraph" w:styleId="BalloonText">
    <w:name w:val="Balloon Text"/>
    <w:basedOn w:val="Normal"/>
    <w:link w:val="BalloonTextChar"/>
    <w:uiPriority w:val="99"/>
    <w:semiHidden/>
    <w:unhideWhenUsed/>
    <w:rsid w:val="00F32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F17"/>
    <w:rPr>
      <w:rFonts w:ascii="Tahoma" w:hAnsi="Tahoma" w:cs="Tahoma"/>
      <w:sz w:val="16"/>
      <w:szCs w:val="16"/>
    </w:rPr>
  </w:style>
  <w:style w:type="table" w:styleId="TableGrid">
    <w:name w:val="Table Grid"/>
    <w:basedOn w:val="TableNormal"/>
    <w:uiPriority w:val="39"/>
    <w:rsid w:val="00F34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EFF"/>
    <w:pPr>
      <w:ind w:left="720"/>
      <w:contextualSpacing/>
    </w:pPr>
  </w:style>
  <w:style w:type="character" w:styleId="Strong">
    <w:name w:val="Strong"/>
    <w:basedOn w:val="DefaultParagraphFont"/>
    <w:uiPriority w:val="22"/>
    <w:qFormat/>
    <w:rsid w:val="00D426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245476">
      <w:bodyDiv w:val="1"/>
      <w:marLeft w:val="0"/>
      <w:marRight w:val="0"/>
      <w:marTop w:val="0"/>
      <w:marBottom w:val="0"/>
      <w:divBdr>
        <w:top w:val="none" w:sz="0" w:space="0" w:color="auto"/>
        <w:left w:val="none" w:sz="0" w:space="0" w:color="auto"/>
        <w:bottom w:val="none" w:sz="0" w:space="0" w:color="auto"/>
        <w:right w:val="none" w:sz="0" w:space="0" w:color="auto"/>
      </w:divBdr>
      <w:divsChild>
        <w:div w:id="249050543">
          <w:marLeft w:val="0"/>
          <w:marRight w:val="0"/>
          <w:marTop w:val="0"/>
          <w:marBottom w:val="0"/>
          <w:divBdr>
            <w:top w:val="none" w:sz="0" w:space="0" w:color="auto"/>
            <w:left w:val="none" w:sz="0" w:space="0" w:color="auto"/>
            <w:bottom w:val="none" w:sz="0" w:space="0" w:color="auto"/>
            <w:right w:val="none" w:sz="0" w:space="0" w:color="auto"/>
          </w:divBdr>
          <w:divsChild>
            <w:div w:id="1297416352">
              <w:marLeft w:val="0"/>
              <w:marRight w:val="0"/>
              <w:marTop w:val="0"/>
              <w:marBottom w:val="0"/>
              <w:divBdr>
                <w:top w:val="none" w:sz="0" w:space="0" w:color="auto"/>
                <w:left w:val="none" w:sz="0" w:space="0" w:color="auto"/>
                <w:bottom w:val="none" w:sz="0" w:space="0" w:color="auto"/>
                <w:right w:val="none" w:sz="0" w:space="0" w:color="auto"/>
              </w:divBdr>
              <w:divsChild>
                <w:div w:id="3957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43499">
      <w:bodyDiv w:val="1"/>
      <w:marLeft w:val="0"/>
      <w:marRight w:val="0"/>
      <w:marTop w:val="0"/>
      <w:marBottom w:val="0"/>
      <w:divBdr>
        <w:top w:val="none" w:sz="0" w:space="0" w:color="auto"/>
        <w:left w:val="none" w:sz="0" w:space="0" w:color="auto"/>
        <w:bottom w:val="none" w:sz="0" w:space="0" w:color="auto"/>
        <w:right w:val="none" w:sz="0" w:space="0" w:color="auto"/>
      </w:divBdr>
    </w:div>
    <w:div w:id="1018503613">
      <w:bodyDiv w:val="1"/>
      <w:marLeft w:val="0"/>
      <w:marRight w:val="0"/>
      <w:marTop w:val="0"/>
      <w:marBottom w:val="0"/>
      <w:divBdr>
        <w:top w:val="none" w:sz="0" w:space="0" w:color="auto"/>
        <w:left w:val="none" w:sz="0" w:space="0" w:color="auto"/>
        <w:bottom w:val="none" w:sz="0" w:space="0" w:color="auto"/>
        <w:right w:val="none" w:sz="0" w:space="0" w:color="auto"/>
      </w:divBdr>
    </w:div>
    <w:div w:id="1573926733">
      <w:bodyDiv w:val="1"/>
      <w:marLeft w:val="0"/>
      <w:marRight w:val="0"/>
      <w:marTop w:val="0"/>
      <w:marBottom w:val="0"/>
      <w:divBdr>
        <w:top w:val="none" w:sz="0" w:space="0" w:color="auto"/>
        <w:left w:val="none" w:sz="0" w:space="0" w:color="auto"/>
        <w:bottom w:val="none" w:sz="0" w:space="0" w:color="auto"/>
        <w:right w:val="none" w:sz="0" w:space="0" w:color="auto"/>
      </w:divBdr>
    </w:div>
    <w:div w:id="197001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STANDARD%20STATIONARY\School%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School Policy Template</Template>
  <TotalTime>1</TotalTime>
  <Pages>2</Pages>
  <Words>516</Words>
  <Characters>2943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Price</dc:creator>
  <cp:lastModifiedBy>T Langton</cp:lastModifiedBy>
  <cp:revision>2</cp:revision>
  <cp:lastPrinted>2024-09-10T10:37:00Z</cp:lastPrinted>
  <dcterms:created xsi:type="dcterms:W3CDTF">2024-09-10T10:38:00Z</dcterms:created>
  <dcterms:modified xsi:type="dcterms:W3CDTF">2024-09-10T10:38:00Z</dcterms:modified>
</cp:coreProperties>
</file>